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96" w:rsidRPr="00FB2196" w:rsidRDefault="00FB2196" w:rsidP="00FB2196">
      <w:pPr>
        <w:jc w:val="center"/>
        <w:rPr>
          <w:b/>
          <w:sz w:val="24"/>
          <w:szCs w:val="24"/>
        </w:rPr>
      </w:pPr>
      <w:r w:rsidRPr="00FB2196">
        <w:rPr>
          <w:b/>
          <w:sz w:val="24"/>
          <w:szCs w:val="24"/>
        </w:rPr>
        <w:t>Opis wymagań ogólnych, które uczeń musi spełnić, aby uzyskać daną ocenę</w:t>
      </w:r>
    </w:p>
    <w:p w:rsidR="00FB2196" w:rsidRDefault="00FB2196">
      <w:r>
        <w:t xml:space="preserve">Ocena celująca (6) – uczeń wykonuje samodzielnie i bezbłędnie wszystkie zadania z lekcji oraz dostarczone przez nauczyciela trudniejsze zadania dodatkowe; jest aktywny i pracuje systematycznie; posiada wiadomości i umiejętności wykraczające poza te, które są wymienione w planie wynikowym; w konkursach informatycznych przechodzi poza etap szkolny; w razie potrzeby pomaga nauczycielowi (np. przygotowuje potrzebne na lekcję materiały pomocnicze, pomaga kolegom w pracy); pomaga nauczycielom innych przedmiotów w wykorzystaniu komputera na ich lekcjach. </w:t>
      </w:r>
    </w:p>
    <w:p w:rsidR="00FB2196" w:rsidRDefault="00FB2196">
      <w:r>
        <w:t xml:space="preserve">Ocena bardzo dobra (5) – uczeń wykonuje samodzielnie i bezbłędnie wszystkie zadania z lekcji; jest aktywny i pracuje systematycznie; posiada wiadomości i umiejętności wymienione w planie wynikowym; w razie potrzeby pomaga nauczycielowi (pomaga kolegom w pracy). </w:t>
      </w:r>
    </w:p>
    <w:p w:rsidR="00FB2196" w:rsidRDefault="00FB2196">
      <w:r>
        <w:t xml:space="preserve">Ocena dobra (4) – uczeń wykonuje samodzielnie i niemal bezbłędnie łatwiejsze oraz niektóre trudniejsze zadania z lekcji; pracuje systematycznie i wykazuje postępy; posiada wiadomości i umiejętności wymienione w planie wynikowym. </w:t>
      </w:r>
    </w:p>
    <w:p w:rsidR="00FB2196" w:rsidRDefault="00FB2196">
      <w:r>
        <w:t xml:space="preserve">Ocena dostateczna (3) – uczeń wykonuje łatwe zadania z lekcji, czasem z niewielką pomocą, przeważnie je kończy; stara się pracować systematycznie i wykazuje postępy; posiada większą część wiadomości i umiejętności wymienionych w planie wynikowym. </w:t>
      </w:r>
    </w:p>
    <w:p w:rsidR="00A663AC" w:rsidRDefault="00FB2196">
      <w:r>
        <w:t>Ocena dopuszczająca (2) – uczeń czasami wykonuje łatwe zadania z lekcji, niektórych zadań nie kończy; posiada tylko część wiadomości i umiejętności wymienionych w planie wynikowym, jednak brak systematyczności nie przekreśla możliwości uzyskania przez niego podstawowej wiedzy informatycznej oraz odpowiednich umiejętności w toku dalszej nauki.</w:t>
      </w:r>
    </w:p>
    <w:p w:rsidR="00FB2196" w:rsidRDefault="00FB2196"/>
    <w:p w:rsidR="00FB2196" w:rsidRDefault="00FB2196" w:rsidP="00FB2196">
      <w:pPr>
        <w:spacing w:after="0" w:line="240" w:lineRule="auto"/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>Katalog wymagań programowych na poszczególne oceny szkolne</w:t>
      </w:r>
    </w:p>
    <w:p w:rsidR="00FB2196" w:rsidRDefault="00FB2196" w:rsidP="00FB2196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60"/>
        <w:gridCol w:w="1620"/>
        <w:gridCol w:w="3335"/>
        <w:gridCol w:w="1087"/>
        <w:gridCol w:w="7212"/>
      </w:tblGrid>
      <w:tr w:rsidR="00FB2196" w:rsidTr="00FB219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FB2196" w:rsidTr="00FB2196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1. Lekcje z HTML-em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Jak to zrobić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lastRenderedPageBreak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lastRenderedPageBreak/>
              <w:t xml:space="preserve">Programy do tworzenia stron WWW, </w:t>
            </w:r>
            <w:r>
              <w:rPr>
                <w:rFonts w:asciiTheme="minorHAnsi" w:hAnsiTheme="minorHAnsi"/>
                <w:color w:val="231F20"/>
                <w:sz w:val="20"/>
              </w:rPr>
              <w:lastRenderedPageBreak/>
              <w:t xml:space="preserve">wprowadzenie w historię języka znaczników hipertekstu (HTML) oraz kaskadowych arkuszy stylów (CSS), ogólna struktura dokumentu HTML, definiowanie stylów w dokumencie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>HTML (rodzaje arkuszy stylów, podstawowe znaczniki)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tworzy prosty dokument HTML.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wprowadza w edytorze tekstu ustawienia dotyczące kodowania znaków;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tworzy prosty dokument HTML.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stosuje elementy CSS.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dokument HTML zgodnie z zaleceniami W3C;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specyfikę różnych rodzajów kaskadowych arkuszy stylów.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prezentację wyjaśniającą rolę, jaką w historii języka HTML odegrali Tim Berners-Lee, Robert Cailliau, Håkon Wium Lie i Bert Bos, oraz cel powołania W3C.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Strona w dobrym stylu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 xml:space="preserve">Tworzenie dokumentu HTML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 xml:space="preserve">z zastosowaniem CSS – definiowanie właściwości czcionki i akapitu, definiowanie jednostek miar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>i kolorów, osadzanie elementów graficznych, korzystanie ze znaków specjalnych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style wpisane w celu sformatowania tekstu.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znaki specjalne (zwłaszcza </w:t>
            </w:r>
            <w:r>
              <w:rPr>
                <w:rFonts w:ascii="Courier New" w:hAnsi="Courier New" w:cs="Courier New"/>
                <w:sz w:val="20"/>
                <w:szCs w:val="20"/>
              </w:rPr>
              <w:t>&amp;nbsp;</w:t>
            </w:r>
            <w:r>
              <w:rPr>
                <w:sz w:val="20"/>
                <w:szCs w:val="20"/>
              </w:rPr>
              <w:t>).</w:t>
            </w:r>
          </w:p>
        </w:tc>
      </w:tr>
      <w:tr w:rsidR="00FB2196" w:rsidTr="00FB2196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różne jednostki miary;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definiuje kolory różnych elementów dokumentu;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osadza w dokumencie elementy graficzne.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TableParagraph"/>
              <w:numPr>
                <w:ilvl w:val="0"/>
                <w:numId w:val="2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definiuje właściwości czcionek (krój czcionki, styl czcionki, wariant czcionki, wysokość czcionki, odstępy między literami, zmiana wielkości znaków);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definiuje właściwości akapitu (odstępy między wyrazami, dekorowanie tekstu, wyrównanie tekstu w poziomie).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wykorzystuje style wpisane, osadzone i zewnętrzne;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stosuje wybór przez klasę.</w:t>
            </w:r>
          </w:p>
        </w:tc>
      </w:tr>
    </w:tbl>
    <w:p w:rsidR="00FB2196" w:rsidRDefault="00FB2196" w:rsidP="00FB2196">
      <w:r>
        <w:br w:type="page"/>
      </w: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60"/>
        <w:gridCol w:w="1620"/>
        <w:gridCol w:w="3335"/>
        <w:gridCol w:w="1087"/>
        <w:gridCol w:w="7212"/>
      </w:tblGrid>
      <w:tr w:rsidR="00FB2196" w:rsidTr="00FB219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6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FB2196" w:rsidTr="00FB2196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wyjaśnia pojęcie „dynamiczny HTML”.</w:t>
            </w:r>
          </w:p>
          <w:p w:rsidR="00FB2196" w:rsidRDefault="00FB219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tworzy </w:t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i umieszcza na stronach HTML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elementy interaktywne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w CSS z wykorzystaniem pseudoklasy </w:t>
            </w:r>
            <w:r>
              <w:rPr>
                <w:rFonts w:ascii="Courier" w:hAnsi="Courier"/>
                <w:sz w:val="20"/>
                <w:szCs w:val="20"/>
              </w:rPr>
              <w:t>:hover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samodzielnie tworzy </w:t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i umieszcza na stronach HTML </w:t>
            </w:r>
            <w:r>
              <w:rPr>
                <w:rFonts w:asciiTheme="minorHAnsi" w:hAnsiTheme="minorHAnsi"/>
                <w:sz w:val="20"/>
                <w:szCs w:val="20"/>
              </w:rPr>
              <w:t>interaktywne elementy w CSS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z wykorzystaniem pseudoklasy </w:t>
            </w:r>
            <w:r>
              <w:rPr>
                <w:rFonts w:ascii="Courier" w:hAnsi="Courier"/>
                <w:sz w:val="20"/>
                <w:szCs w:val="20"/>
              </w:rPr>
              <w:t>:hover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tworzy </w:t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i umieszcza na stronach HTML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elementy interaktywne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w JavaScript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 wykorzystaniem 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zdarzeń </w:t>
            </w:r>
            <w:r>
              <w:rPr>
                <w:rFonts w:ascii="Courier" w:hAnsi="Courier"/>
                <w:color w:val="231F20"/>
                <w:sz w:val="20"/>
              </w:rPr>
              <w:t>onclick</w:t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r>
              <w:rPr>
                <w:rFonts w:ascii="Courier" w:hAnsi="Courier"/>
                <w:color w:val="231F20"/>
                <w:sz w:val="20"/>
              </w:rPr>
              <w:t>onmouseover</w:t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r>
              <w:rPr>
                <w:rFonts w:ascii="Courier" w:hAnsi="Courier"/>
                <w:color w:val="231F20"/>
                <w:sz w:val="20"/>
              </w:rPr>
              <w:t>onmouseout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samodzielnie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tworzy </w:t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i umieszcza na stronach HTML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elementy interaktywne 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w JavaScript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 wykorzystaniem 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zdarzeń </w:t>
            </w:r>
            <w:r>
              <w:rPr>
                <w:rFonts w:ascii="Courier" w:hAnsi="Courier"/>
                <w:color w:val="231F20"/>
                <w:sz w:val="20"/>
              </w:rPr>
              <w:t>onclick</w:t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r>
              <w:rPr>
                <w:rFonts w:ascii="Courier" w:hAnsi="Courier"/>
                <w:color w:val="231F20"/>
                <w:sz w:val="20"/>
              </w:rPr>
              <w:t>onmouseover</w:t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r>
              <w:rPr>
                <w:rFonts w:ascii="Courier" w:hAnsi="Courier"/>
                <w:color w:val="231F20"/>
                <w:sz w:val="20"/>
              </w:rPr>
              <w:t>onmouseout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;</w:t>
            </w:r>
          </w:p>
          <w:p w:rsidR="00FB2196" w:rsidRDefault="00FB219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samodzielnie tworzy interaktywną galerię fotografii.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stosuje inne dynamiczne pseudoklasy CSS;</w:t>
            </w:r>
          </w:p>
          <w:p w:rsidR="00FB2196" w:rsidRDefault="00FB219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tworząc elementy interaktywne, stosuje własne rozwiązania.</w:t>
            </w:r>
          </w:p>
        </w:tc>
      </w:tr>
      <w:tr w:rsidR="00FB2196" w:rsidTr="00FB2196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 xml:space="preserve">Rodzaje witryn WWW,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opisuje budowę adresu strony WWW;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wyjaśnia znaczenie rozszerzenia domeny.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wyjaśnia znaczenie nazwy index.htm;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tworzy odnośniki tekstowe i graficzne do innych dokumentów.</w:t>
            </w:r>
          </w:p>
        </w:tc>
      </w:tr>
      <w:tr w:rsidR="00FB2196" w:rsidTr="00FB2196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omawia strukturalną budowę dokumentu HTML;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 xml:space="preserve">opisuje rolę znaczników: </w:t>
            </w:r>
            <w:r>
              <w:rPr>
                <w:rFonts w:ascii="Courier" w:hAnsi="Courier" w:cs="Arial Narrow"/>
                <w:color w:val="000000"/>
                <w:sz w:val="20"/>
                <w:szCs w:val="20"/>
              </w:rPr>
              <w:t>header</w:t>
            </w:r>
            <w:r>
              <w:rPr>
                <w:rFonts w:cs="Arial Narrow"/>
                <w:color w:val="000000"/>
                <w:sz w:val="20"/>
                <w:szCs w:val="20"/>
              </w:rPr>
              <w:t>,</w:t>
            </w:r>
            <w:r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nav</w:t>
            </w:r>
            <w:r>
              <w:rPr>
                <w:rFonts w:cs="Arial Narrow"/>
                <w:color w:val="000000"/>
                <w:sz w:val="20"/>
                <w:szCs w:val="20"/>
              </w:rPr>
              <w:t>,</w:t>
            </w:r>
            <w:r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article</w:t>
            </w:r>
            <w:r>
              <w:rPr>
                <w:rFonts w:cs="Arial Narrow"/>
                <w:color w:val="000000"/>
                <w:sz w:val="20"/>
                <w:szCs w:val="20"/>
              </w:rPr>
              <w:t>,</w:t>
            </w:r>
            <w:r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section</w:t>
            </w:r>
            <w:r>
              <w:rPr>
                <w:rFonts w:cs="Arial Narrow"/>
                <w:color w:val="000000"/>
                <w:sz w:val="20"/>
                <w:szCs w:val="20"/>
              </w:rPr>
              <w:t>,</w:t>
            </w:r>
            <w:r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aside</w:t>
            </w:r>
            <w:r>
              <w:rPr>
                <w:rFonts w:cs="Arial Narrow"/>
                <w:color w:val="000000"/>
                <w:sz w:val="20"/>
                <w:szCs w:val="20"/>
              </w:rPr>
              <w:t>,</w:t>
            </w:r>
            <w:r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footer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z pomocą nauczyciela stosuje ww. znaczniki do tworzenia dokumentu HTML.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samodzielnie stosuje ww. znaczniki do tworzenia poprawnej struktury dokumentu.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tworząc witrynę WWW, pracuje samodzielnie i stosuje własne rozwiązania;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color w:val="231F20"/>
                <w:sz w:val="20"/>
              </w:rPr>
              <w:t>kopiuje pliki składowe na serwer WWW i weryfikuje poprawność działania witryny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Prawo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  <w:t>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>w sieci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 xml:space="preserve">wyjaśnia konieczność chronienia utworów (np. programów, zdjęć, stron WWW). 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wyjaśnia, na czym polega naruszenie praw autorskich i jak go uniknąć.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pojęcia „dozwolony użytek prywatny” i „ochrona wizerunku”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color w:val="231F20"/>
                <w:sz w:val="20"/>
              </w:rPr>
              <w:t>wyjaśnia, czym są wolne oprogramowanie i cztery rodzaje wolności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 xml:space="preserve">wyjaśnia praktyczne znaczenie najważniejsze punktów </w:t>
            </w:r>
            <w:r>
              <w:rPr>
                <w:rFonts w:cs="Arial Narrow"/>
                <w:i/>
                <w:color w:val="000000"/>
                <w:sz w:val="20"/>
                <w:szCs w:val="20"/>
              </w:rPr>
              <w:t xml:space="preserve">Ustawy o prawie autorskim </w:t>
            </w:r>
            <w:r>
              <w:rPr>
                <w:rFonts w:cs="Arial Narrow"/>
                <w:i/>
                <w:color w:val="000000"/>
                <w:sz w:val="20"/>
                <w:szCs w:val="20"/>
              </w:rPr>
              <w:br/>
              <w:t>i prawach pokrewnych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FB2196" w:rsidTr="00FB219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lang w:val="pl-PL"/>
              </w:rPr>
              <w:lastRenderedPageBreak/>
              <w:br w:type="page"/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6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FB2196" w:rsidTr="00FB2196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2. Lekcje programowania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Pisz 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 xml:space="preserve">Instalowanie programu Python, stosowanie polecenia </w:t>
            </w:r>
            <w:r>
              <w:rPr>
                <w:rFonts w:ascii="Courier" w:hAnsi="Courier"/>
                <w:color w:val="231F20"/>
                <w:sz w:val="20"/>
              </w:rPr>
              <w:t>print</w:t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 xml:space="preserve">i pętli </w:t>
            </w:r>
            <w:r>
              <w:rPr>
                <w:rFonts w:ascii="Courier" w:hAnsi="Courier"/>
                <w:color w:val="231F20"/>
                <w:sz w:val="20"/>
              </w:rPr>
              <w:t>for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pisze i uruchamia prosty program wypisywania tekstu na ekranie (</w:t>
            </w:r>
            <w:r>
              <w:rPr>
                <w:rFonts w:asciiTheme="minorHAnsi" w:hAnsiTheme="minorHAnsi"/>
                <w:color w:val="231F20"/>
                <w:lang w:eastAsia="en-US"/>
              </w:rPr>
              <w:t xml:space="preserve">polecenie </w:t>
            </w:r>
            <w:r>
              <w:rPr>
                <w:rFonts w:ascii="Courier" w:hAnsi="Courier"/>
                <w:color w:val="231F20"/>
                <w:lang w:eastAsia="en-US"/>
              </w:rPr>
              <w:t>print</w:t>
            </w:r>
            <w:r>
              <w:rPr>
                <w:rFonts w:asciiTheme="minorHAnsi" w:hAnsiTheme="minorHAnsi"/>
                <w:lang w:eastAsia="en-US"/>
              </w:rPr>
              <w:t>).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stosuje pętlę </w:t>
            </w:r>
            <w:r>
              <w:rPr>
                <w:rFonts w:ascii="Courier" w:hAnsi="Courier"/>
                <w:lang w:eastAsia="en-US"/>
              </w:rPr>
              <w:t>for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wyjaśnia, jak działa funkcja </w:t>
            </w:r>
            <w:r>
              <w:rPr>
                <w:rFonts w:ascii="Courier" w:hAnsi="Courier"/>
                <w:lang w:eastAsia="en-US"/>
              </w:rPr>
              <w:t>range</w:t>
            </w:r>
            <w:r>
              <w:rPr>
                <w:rFonts w:asciiTheme="minorHAnsi" w:hAnsiTheme="minorHAnsi"/>
                <w:lang w:eastAsia="en-US"/>
              </w:rPr>
              <w:t xml:space="preserve"> w zależności od liczby parametrów.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rysuje szlaczki i figury, wykorzystując pętlę </w:t>
            </w:r>
            <w:r>
              <w:rPr>
                <w:rFonts w:ascii="Courier" w:hAnsi="Courier"/>
                <w:lang w:eastAsia="en-US"/>
              </w:rPr>
              <w:t>for</w:t>
            </w:r>
            <w:r>
              <w:rPr>
                <w:rFonts w:asciiTheme="minorHAnsi" w:hAnsiTheme="minorHAnsi"/>
                <w:lang w:eastAsia="en-US"/>
              </w:rPr>
              <w:t xml:space="preserve">, polecenie </w:t>
            </w:r>
            <w:r>
              <w:rPr>
                <w:rFonts w:ascii="Courier" w:hAnsi="Courier"/>
                <w:lang w:eastAsia="en-US"/>
              </w:rPr>
              <w:t>print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FB2196" w:rsidRDefault="00FB2196">
            <w:pPr>
              <w:pStyle w:val="0tabelakropkitabele"/>
              <w:spacing w:line="240" w:lineRule="auto"/>
              <w:ind w:left="227"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Programuj obliczenia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Operacje matematyczne, typy zmiennych, definiowanie funkcji bez parametru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opisuje i odpowiednio wykorzystuje operacje matematyczne.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opisuje i odpowiednio wykorzystuje zmienne.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definiuje proste funkcje bez parametru.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rozwiązuje problemy z wykorzystaniem funkcji bez parametru.</w:t>
            </w:r>
          </w:p>
        </w:tc>
      </w:tr>
      <w:tr w:rsidR="00FB2196" w:rsidTr="00FB2196">
        <w:trPr>
          <w:trHeight w:hRule="exact"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FB2196" w:rsidRDefault="00FB2196">
            <w:pPr>
              <w:pStyle w:val="0tabelakropkitabele"/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Sumuj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Operowanie zmiennymi, definiowanie funkcji z parametrem, stosowanie instrukcji warunkowej i podstawowych  algorytmów na liczbach naturalnych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zmienia wartość zmiennej.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omawia działanie parametru w funkcji.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definiuje funkcję z parametrem służącą do wyodrębnienia cyfr danej liczby czterocyfrowej i obliczenia ich sumy.</w:t>
            </w:r>
          </w:p>
        </w:tc>
      </w:tr>
      <w:tr w:rsidR="00FB2196" w:rsidTr="00FB2196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definiuje funkcję z parametrem służącą do wyodrębnienia cyfr dowolnej liczby całkowitej i obliczenia ich sumy;</w:t>
            </w:r>
          </w:p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opisuje działanie instrukcji warunkowej i wykorzystuje ją do zbadania podzielności liczb.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samodzielnie rozwiązuje dodatkowe zadania programistyczne.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Liczby nie tylko doskonałe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21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 xml:space="preserve">Wykorzystywanie funkcji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 xml:space="preserve">do obliczeń, moduł </w:t>
            </w:r>
            <w:r>
              <w:rPr>
                <w:rFonts w:ascii="Courier" w:hAnsi="Courier"/>
                <w:color w:val="231F20"/>
                <w:sz w:val="20"/>
              </w:rPr>
              <w:t>math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rozumie problem znajdowania podzielników właściwych liczby.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 xml:space="preserve">korzysta z modułu </w:t>
            </w:r>
            <w:r>
              <w:rPr>
                <w:rFonts w:ascii="Courier" w:hAnsi="Courier" w:cs="Arial Narrow"/>
                <w:color w:val="000000"/>
                <w:sz w:val="20"/>
                <w:szCs w:val="20"/>
              </w:rPr>
              <w:t>math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z pomocą nauczyciela definiuje funkcję obliczania sumy dzielników właściwych liczby podanej jako parametr.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definiuje funkcję wypisywania liczb doskonałych;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testuje działanie funkcji dla różnych parametrów.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rozwiązuje dodatkowe zadania programistyczne.</w:t>
            </w:r>
          </w:p>
        </w:tc>
      </w:tr>
      <w:tr w:rsidR="00FB2196" w:rsidTr="00FB219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lang w:val="pl-PL"/>
              </w:rPr>
              <w:lastRenderedPageBreak/>
              <w:br w:type="page"/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Szukaj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  <w:t>z Pythonem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5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 xml:space="preserve">Wyszukiwanie elementu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 xml:space="preserve">w zbiorze uporządkowanym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 xml:space="preserve">i nieuporządkowanym,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 xml:space="preserve">moduł </w:t>
            </w:r>
            <w:r>
              <w:rPr>
                <w:rFonts w:ascii="Courier" w:hAnsi="Courier"/>
                <w:color w:val="231F20"/>
                <w:sz w:val="20"/>
              </w:rPr>
              <w:t>random</w:t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, stosowanie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 xml:space="preserve">pętli </w:t>
            </w:r>
            <w:r>
              <w:rPr>
                <w:rFonts w:ascii="Courier" w:hAnsi="Courier"/>
                <w:color w:val="231F20"/>
                <w:sz w:val="20"/>
              </w:rPr>
              <w:t>while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 xml:space="preserve">rozumie zasady gry </w:t>
            </w:r>
            <w:r>
              <w:rPr>
                <w:rFonts w:cs="Arial Narrow"/>
                <w:i/>
                <w:sz w:val="20"/>
                <w:szCs w:val="20"/>
              </w:rPr>
              <w:t>Zgadnij liczbę</w:t>
            </w:r>
            <w:r>
              <w:rPr>
                <w:rFonts w:cs="Arial Narrow"/>
                <w:sz w:val="20"/>
                <w:szCs w:val="20"/>
              </w:rPr>
              <w:t>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biorąc udział w grze, potrafi zastosować optymalną strategię.</w:t>
            </w:r>
          </w:p>
        </w:tc>
      </w:tr>
      <w:tr w:rsidR="00FB2196" w:rsidTr="00FB2196">
        <w:trPr>
          <w:trHeight w:hRule="exact"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 xml:space="preserve">znajduje maksymalną liczbę kroków odgadywania danej liczby. </w:t>
            </w:r>
          </w:p>
        </w:tc>
      </w:tr>
      <w:tr w:rsidR="00FB2196" w:rsidTr="00FB2196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losuje liczby całkowite z danego zakresu;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 xml:space="preserve">wykorzystuje pętlę </w:t>
            </w:r>
            <w:r>
              <w:rPr>
                <w:rFonts w:ascii="Courier" w:hAnsi="Courier" w:cs="Arial Narrow"/>
                <w:sz w:val="20"/>
                <w:szCs w:val="20"/>
              </w:rPr>
              <w:t>while</w:t>
            </w:r>
            <w:r>
              <w:rPr>
                <w:rFonts w:cs="Arial Narrow"/>
                <w:sz w:val="20"/>
                <w:szCs w:val="20"/>
              </w:rPr>
              <w:t xml:space="preserve"> do znajdowania sumy cyfr liczby.</w:t>
            </w:r>
          </w:p>
        </w:tc>
      </w:tr>
      <w:tr w:rsidR="00FB2196" w:rsidTr="00FB2196">
        <w:trPr>
          <w:trHeight w:hRule="exact"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analizuje schemat blokowy algorytmu obliczania sumy cyfr dowolnej liczby;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 xml:space="preserve">samodzielnie implementuje grę </w:t>
            </w:r>
            <w:r>
              <w:rPr>
                <w:rFonts w:cs="Arial Narrow"/>
                <w:i/>
                <w:sz w:val="20"/>
                <w:szCs w:val="20"/>
              </w:rPr>
              <w:t>Zgadnij liczbę</w:t>
            </w:r>
            <w:r>
              <w:rPr>
                <w:rFonts w:cs="Arial Narrow"/>
                <w:sz w:val="20"/>
                <w:szCs w:val="20"/>
              </w:rPr>
              <w:t xml:space="preserve"> w Pythonie, korzystając ze wskazówek </w:t>
            </w:r>
            <w:r>
              <w:rPr>
                <w:rFonts w:cs="Arial Narrow"/>
                <w:sz w:val="20"/>
                <w:szCs w:val="20"/>
              </w:rPr>
              <w:br/>
              <w:t>w podręczniku.</w:t>
            </w:r>
          </w:p>
        </w:tc>
      </w:tr>
      <w:tr w:rsidR="00FB2196" w:rsidTr="00FB2196">
        <w:trPr>
          <w:trHeight w:hRule="exact"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rozwiązuje dodatkowe zadania programistyczne.</w:t>
            </w:r>
          </w:p>
        </w:tc>
      </w:tr>
      <w:tr w:rsidR="00FB2196" w:rsidTr="00FB2196">
        <w:trPr>
          <w:trHeight w:hRule="exact" w:val="283"/>
        </w:trPr>
        <w:tc>
          <w:tcPr>
            <w:tcW w:w="271" w:type="pct"/>
            <w:vMerge w:val="restar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2.6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Zrób porządek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Porządkowanie elementów zbioru przez prosty wybór i zliczanie, wykorzystywanie list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opisuje porządkowanie zbioru przez proste wybieranie i zliczanie.</w:t>
            </w:r>
          </w:p>
        </w:tc>
      </w:tr>
      <w:tr w:rsidR="00FB2196" w:rsidTr="00FB2196">
        <w:trPr>
          <w:trHeight w:hRule="exact" w:val="283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opisuje, czym jest lista, i potrafi z niej korzystać.</w:t>
            </w:r>
          </w:p>
        </w:tc>
      </w:tr>
      <w:tr w:rsidR="00FB2196" w:rsidTr="00FB2196">
        <w:trPr>
          <w:trHeight w:hRule="exact" w:val="283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korzysta z funkcji związanych z listami.</w:t>
            </w:r>
          </w:p>
        </w:tc>
      </w:tr>
      <w:tr w:rsidR="00FB2196" w:rsidTr="00FB2196">
        <w:trPr>
          <w:trHeight w:hRule="exact" w:val="283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definiuje funkcje zliczania.</w:t>
            </w:r>
          </w:p>
        </w:tc>
      </w:tr>
      <w:tr w:rsidR="00FB2196" w:rsidTr="00FB2196">
        <w:trPr>
          <w:trHeight w:hRule="exact" w:val="283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rozwiązuje dodatkowe zadania programistyczne.</w:t>
            </w:r>
          </w:p>
        </w:tc>
      </w:tr>
      <w:tr w:rsidR="00FB2196" w:rsidTr="00FB2196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3. Lekcje z danymi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Jak to z Gaussem było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Sumowanie w arkuszu kalkulacyjnym, porządkowanie danych w tabelach, analizowanie danych zapisanych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>w arkuszu, obliczeń i prawidłowości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korzysta z arkusza kalkulacyjnego w podstawowym zakresie.</w:t>
            </w:r>
          </w:p>
        </w:tc>
      </w:tr>
      <w:tr w:rsidR="00FB2196" w:rsidTr="00FB2196">
        <w:trPr>
          <w:trHeight w:val="119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wykonuje w arkuszu proste obliczenia;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wykorzystuje arkusz do szybkiego rozwiązywania zadań związanych z sumowaniem;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wprowadza dane różnych typów;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wprowadza i kopiuje proste formuły obliczeniowe;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korzysta z funkcji Autosumowania.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rozwiązuje w arkuszu proste zadania matematyczne.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planuje wykonywanie obliczeń w arkuszu;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analizuje dane zawarte w arkuszu w poszukiwaniu prawidłowości.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samodzielnie formułuje wnioski.</w:t>
            </w:r>
          </w:p>
        </w:tc>
      </w:tr>
    </w:tbl>
    <w:p w:rsidR="00FB2196" w:rsidRDefault="00FB2196" w:rsidP="00FB2196">
      <w:r>
        <w:br w:type="page"/>
      </w: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60"/>
        <w:gridCol w:w="1620"/>
        <w:gridCol w:w="3335"/>
        <w:gridCol w:w="1087"/>
        <w:gridCol w:w="7212"/>
      </w:tblGrid>
      <w:tr w:rsidR="00FB2196" w:rsidTr="00FB219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FB2196" w:rsidTr="00FB2196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Wprowadzanie serii danych, formuł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rozumie, czym jest formuła i format liczbowy, i używa ich w zadaniu;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drukuje tabele przygotowane w arkuszu.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wprowadza do arkusza serie danych formuły i funkcje;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odróżnia i wprowadza różne formaty liczbowe.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planuje wykonywanie obliczeń w arkuszu;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porównuje ciągi liczbowe i odnajduje występujące w nich prawidłowości.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analizuje dane zawarte w arkuszu;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tworzy prosty kalkulator matematyczny;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uniemożliwia zmianę danych w arkuszu (włącza ochronę arkusza).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samodzielnie formułuje wnioski.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21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Rysowanie wykresów funkcji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 xml:space="preserve">za pomocą kreatora wykresów arkusza kalkulacyjnego, wstawianie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>i formatowanie wykresu punktowego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rozumie, czym jest wykres, i drukuje go wraz z tabelą danych.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przygotowuje dane do wykonania wykresu funkcji liniowej.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tworzy wykresy funkcji liniowych za pomocą kreatora wykresów.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opisuje i formatuje elementy wykresu.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samodzielnie formułuje wnioski.</w:t>
            </w:r>
          </w:p>
        </w:tc>
      </w:tr>
      <w:tr w:rsidR="00FB2196" w:rsidTr="00FB2196">
        <w:trPr>
          <w:trHeight w:val="286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Przestawianie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5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Przeglądanie i sortowanie dużych zestawów danych w arkuszu kalkulacyjnym, tworzenie tabeli przestawnej, wykonywanie prostych obliczeń statystycznych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>i prezentowanie ich w arkuszu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rozumie, czym jest funkcja, i z pomocą nauczyciela korzysta z kreatora funkcji.</w:t>
            </w:r>
          </w:p>
        </w:tc>
      </w:tr>
      <w:tr w:rsidR="00FB2196" w:rsidTr="00FB2196">
        <w:trPr>
          <w:trHeight w:val="286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przegląda, sortuje i filtruje w arkuszu duże zestawy danych.</w:t>
            </w:r>
          </w:p>
        </w:tc>
      </w:tr>
      <w:tr w:rsidR="00FB2196" w:rsidTr="00FB2196">
        <w:trPr>
          <w:trHeight w:val="286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 xml:space="preserve">samodzielnie korzysta z funkcji statystycznych </w:t>
            </w:r>
            <w:r>
              <w:rPr>
                <w:rFonts w:ascii="Courier" w:hAnsi="Courier"/>
                <w:color w:val="231F20"/>
                <w:sz w:val="20"/>
              </w:rPr>
              <w:t>LICZ.JEŻELI</w:t>
            </w:r>
            <w:r>
              <w:rPr>
                <w:color w:val="231F20"/>
                <w:sz w:val="20"/>
              </w:rPr>
              <w:t xml:space="preserve"> i </w:t>
            </w:r>
            <w:r>
              <w:rPr>
                <w:rFonts w:ascii="Courier" w:hAnsi="Courier"/>
                <w:color w:val="231F20"/>
                <w:sz w:val="20"/>
              </w:rPr>
              <w:t>CZĘSTOŚĆ</w:t>
            </w:r>
            <w:r>
              <w:rPr>
                <w:color w:val="231F20"/>
                <w:sz w:val="20"/>
              </w:rPr>
              <w:t>.</w:t>
            </w:r>
          </w:p>
        </w:tc>
      </w:tr>
      <w:tr w:rsidR="00FB2196" w:rsidTr="00FB2196">
        <w:trPr>
          <w:trHeight w:val="286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tworzy tabelę przestawną.</w:t>
            </w:r>
          </w:p>
        </w:tc>
      </w:tr>
      <w:tr w:rsidR="00FB2196" w:rsidTr="00FB2196">
        <w:trPr>
          <w:trHeight w:val="286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samodzielnie formułuje wnioski.</w:t>
            </w:r>
          </w:p>
        </w:tc>
      </w:tr>
    </w:tbl>
    <w:p w:rsidR="00FB2196" w:rsidRDefault="00FB2196" w:rsidP="00FB2196">
      <w:r>
        <w:br w:type="page"/>
      </w: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60"/>
        <w:gridCol w:w="1620"/>
        <w:gridCol w:w="3335"/>
        <w:gridCol w:w="1087"/>
        <w:gridCol w:w="7212"/>
      </w:tblGrid>
      <w:tr w:rsidR="00FB2196" w:rsidTr="00FB219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lang w:val="pl-PL"/>
              </w:rPr>
              <w:lastRenderedPageBreak/>
              <w:br w:type="page"/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Dużo danych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</w:rPr>
              <w:t>Przeglądanie i analizowanie dużych zestawów danych w arkuszu kalkulacyjnym, zastosowanie wybranych funkcji statystycznych oraz linii trendu, przetwarzanie rozproszone i projekty realizowane w tym systemie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korzysta z arkusza kalkulacyjnego w podstawowym zakresie.</w:t>
            </w:r>
          </w:p>
        </w:tc>
      </w:tr>
      <w:tr w:rsidR="00FB2196" w:rsidTr="00FB2196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przegląda w arkuszu duże tabele i wyszukuje dane;</w:t>
            </w:r>
          </w:p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korzysta z </w:t>
            </w:r>
            <w:r>
              <w:rPr>
                <w:rFonts w:asciiTheme="minorHAnsi" w:hAnsiTheme="minorHAnsi"/>
                <w:color w:val="231F20"/>
                <w:lang w:eastAsia="en-US"/>
              </w:rPr>
              <w:t xml:space="preserve">funkcji statystycznych </w:t>
            </w:r>
            <w:r>
              <w:rPr>
                <w:rFonts w:ascii="Courier" w:hAnsi="Courier"/>
                <w:color w:val="231F20"/>
                <w:lang w:eastAsia="en-US"/>
              </w:rPr>
              <w:t>ŚREDNIA</w:t>
            </w:r>
            <w:r>
              <w:rPr>
                <w:rFonts w:asciiTheme="minorHAnsi" w:hAnsiTheme="minorHAnsi"/>
                <w:color w:val="231F20"/>
                <w:lang w:eastAsia="en-US"/>
              </w:rPr>
              <w:t xml:space="preserve">, </w:t>
            </w:r>
            <w:r>
              <w:rPr>
                <w:rFonts w:ascii="Courier" w:hAnsi="Courier"/>
                <w:color w:val="231F20"/>
                <w:lang w:eastAsia="en-US"/>
              </w:rPr>
              <w:t>MIN</w:t>
            </w:r>
            <w:r>
              <w:rPr>
                <w:rFonts w:asciiTheme="minorHAnsi" w:hAnsiTheme="minorHAnsi"/>
                <w:color w:val="231F20"/>
                <w:lang w:eastAsia="en-US"/>
              </w:rPr>
              <w:t xml:space="preserve">, </w:t>
            </w:r>
            <w:r>
              <w:rPr>
                <w:rFonts w:ascii="Courier" w:hAnsi="Courier"/>
                <w:color w:val="231F20"/>
                <w:lang w:eastAsia="en-US"/>
              </w:rPr>
              <w:t xml:space="preserve">MAX </w:t>
            </w:r>
            <w:r>
              <w:rPr>
                <w:rFonts w:asciiTheme="minorHAnsi" w:hAnsiTheme="minorHAnsi"/>
                <w:color w:val="231F20"/>
                <w:lang w:eastAsia="en-US"/>
              </w:rPr>
              <w:t xml:space="preserve">i </w:t>
            </w:r>
            <w:r>
              <w:rPr>
                <w:rFonts w:ascii="Courier" w:hAnsi="Courier"/>
                <w:color w:val="231F20"/>
                <w:lang w:eastAsia="en-US"/>
              </w:rPr>
              <w:t>MEDIANA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FB2196" w:rsidTr="00FB2196">
        <w:trPr>
          <w:trHeight w:hRule="exact"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color w:val="231F20"/>
                <w:lang w:eastAsia="en-US"/>
              </w:rPr>
              <w:t>omawia specyfikę przetwarzania rozproszonego i opisuje wybrane projekty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FB2196" w:rsidTr="00FB2196">
        <w:trPr>
          <w:trHeight w:hRule="exact"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tworzy wykres zależności XY i wstawia linię trendu.</w:t>
            </w:r>
          </w:p>
        </w:tc>
      </w:tr>
      <w:tr w:rsidR="00FB2196" w:rsidTr="00FB2196">
        <w:trPr>
          <w:trHeight w:hRule="exact"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samodzielnie formułuje wnioski.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Moi znajomi 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 xml:space="preserve">Wprowadzenie do pracy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 xml:space="preserve">z kartotekową bazą danych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 xml:space="preserve">– przygotowanie, filtrowanie, uzupełnianie, poprawianie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>i sortowanie danych, zastosowanie formularza do wpisywania danych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wyjaśnia, czym jest kartotekowa baza danych.</w:t>
            </w:r>
          </w:p>
        </w:tc>
      </w:tr>
      <w:tr w:rsidR="00FB2196" w:rsidTr="00FB2196">
        <w:trPr>
          <w:trHeight w:hRule="exact" w:val="283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wpisuje dane do arkusza udostępnionego do edycji w chmurze. </w:t>
            </w:r>
          </w:p>
        </w:tc>
      </w:tr>
      <w:tr w:rsidR="00FB2196" w:rsidTr="00FB219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sortuje i filtruje dane;</w:t>
            </w:r>
          </w:p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sprawnie wyszukuje dane o wybranych kryteriach.</w:t>
            </w:r>
          </w:p>
        </w:tc>
      </w:tr>
      <w:tr w:rsidR="00FB2196" w:rsidTr="00FB2196">
        <w:trPr>
          <w:trHeight w:hRule="exact" w:val="283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tworzy formularz w celu dopisywania lub poprawiania rekordów.</w:t>
            </w:r>
          </w:p>
        </w:tc>
      </w:tr>
      <w:tr w:rsidR="00FB2196" w:rsidTr="00FB219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rozbudowuje bazę danych;</w:t>
            </w:r>
          </w:p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oblicza wystąpienia pewnych danych za pomocą wbudowanych funkcji.</w:t>
            </w:r>
          </w:p>
        </w:tc>
      </w:tr>
      <w:tr w:rsidR="00FB2196" w:rsidTr="00FB2196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4. Lekcje z modelami</w:t>
            </w:r>
          </w:p>
        </w:tc>
      </w:tr>
      <w:tr w:rsidR="00FB2196" w:rsidTr="00FB2196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 xml:space="preserve">Wykorzystanie funkcji losowych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 xml:space="preserve">w arkuszu kalkulacyjnym, przeprowadzanie symulacji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>procesu o losowym przebiegu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wyjaśnia</w:t>
            </w:r>
            <w:r>
              <w:rPr>
                <w:rFonts w:cs="Arial Narrow"/>
                <w:color w:val="000000"/>
                <w:sz w:val="20"/>
                <w:szCs w:val="20"/>
              </w:rPr>
              <w:t>, czym jest doświadczenie losowe, i używa prostej funkcji losującej;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drukuje wykresy obrazujące wyniki doświadczenia.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korzysta z funkcji losowych w arkuszu;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trafnie ocenia wynik prostego doświadczenia losowego.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przeprowadza zadaną symulację prostego doświadczenia z użyciem funkcji losującej;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wykonuje wykres wyników doświadczenia.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samodzielnie planuje i przeprowadza symulację procesu o losowym przebiegu.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samodzielnie planuje obliczenia i formułuje wnioski;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proponuje doświadczenie losowe i zawczasu ocenia jego przebieg.</w:t>
            </w:r>
          </w:p>
        </w:tc>
      </w:tr>
    </w:tbl>
    <w:p w:rsidR="00FB2196" w:rsidRDefault="00FB2196" w:rsidP="00FB2196">
      <w:r>
        <w:br w:type="page"/>
      </w: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60"/>
        <w:gridCol w:w="1620"/>
        <w:gridCol w:w="3335"/>
        <w:gridCol w:w="1087"/>
        <w:gridCol w:w="7212"/>
      </w:tblGrid>
      <w:tr w:rsidR="00FB2196" w:rsidTr="00FB219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lang w:val="pl-PL"/>
              </w:rPr>
              <w:lastRenderedPageBreak/>
              <w:br w:type="page"/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Fraktale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  <w:t xml:space="preserve">w Scratchu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  <w:t>i w Pythonie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 xml:space="preserve">Rysowanie drzew binarnych zwykłego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>i losowego w Scratchu i w Pythonie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otwiera i analizuje projekt w Scratchu.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opisuje algorytm tworzenia drzewa binarnego.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z pomocą nauczyciela realizuje w Pythonie algorytm dla zwykłego drzewa binarnego.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realizuje w Pythonie algorytm dla drzew binarnych zwykłego i losowego.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tworzy własne wariacje programu, np. dodając parametry (dwa kąty odchylenia itp.)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Fraktale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Rysowanie płatka Kocha i trójkąta Sierpińskiego w środowisku App Lab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color w:val="231F20"/>
                <w:lang w:eastAsia="en-US"/>
              </w:rPr>
              <w:t>otwiera i analizuje projekty w Scratchu.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opisuje algorytmy tworzenia trójkąta Sierpińskiego i płatka Kocha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 pomocą nauczyciela </w:t>
            </w:r>
            <w:r>
              <w:rPr>
                <w:rFonts w:asciiTheme="minorHAnsi" w:hAnsiTheme="minorHAnsi"/>
                <w:color w:val="231F20"/>
                <w:lang w:eastAsia="en-US"/>
              </w:rPr>
              <w:t>realizuje przynajmniej jeden z algorytmów w środowisku App Lab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color w:val="231F20"/>
                <w:lang w:eastAsia="en-US"/>
              </w:rPr>
              <w:t>realizuje oba algorytmy w środowisku App Lab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color w:val="231F20"/>
                <w:lang w:eastAsia="en-US"/>
              </w:rPr>
              <w:t>realizuje własne pomysły rysunków fraktali w środowisku App Lab</w:t>
            </w:r>
            <w:r>
              <w:rPr>
                <w:lang w:eastAsia="en-US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Kolorowa płaszczyzna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 xml:space="preserve">Programowanie gry w ciepło–zimno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 xml:space="preserve">w Scratchu i w środowisku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>Processing JS Akademii Khana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otwiera i analizuje projekt w Scratchu.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opisuje algorytm rysowania.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 pomocą nauczyciela realizuje algorytm </w:t>
            </w:r>
            <w:r>
              <w:rPr>
                <w:rFonts w:asciiTheme="minorHAnsi" w:hAnsiTheme="minorHAnsi"/>
                <w:color w:val="231F20"/>
                <w:lang w:eastAsia="en-US"/>
              </w:rPr>
              <w:t>w środowisku Processing JS Akademii Khana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korzysta z dokumentacji</w:t>
            </w:r>
            <w:r>
              <w:rPr>
                <w:rFonts w:asciiTheme="minorHAnsi" w:hAnsiTheme="minorHAnsi"/>
                <w:color w:val="231F20"/>
                <w:lang w:eastAsia="en-US"/>
              </w:rPr>
              <w:t xml:space="preserve"> Processing JS </w:t>
            </w:r>
            <w:r>
              <w:rPr>
                <w:rFonts w:asciiTheme="minorHAnsi" w:hAnsiTheme="minorHAnsi"/>
                <w:lang w:eastAsia="en-US"/>
              </w:rPr>
              <w:t>i wprowadza własne zmiany.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realizuje własne pomysły interaktywnej animacji.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i/>
                <w:color w:val="231F20"/>
                <w:sz w:val="20"/>
              </w:rPr>
              <w:t>Gra w życie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21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Symulacja procesu dla różnych ustawień początkowych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 xml:space="preserve">uruchamia gotowe symulacje </w:t>
            </w:r>
            <w:r>
              <w:rPr>
                <w:rFonts w:cs="Arial Narrow"/>
                <w:i/>
                <w:sz w:val="20"/>
                <w:szCs w:val="20"/>
              </w:rPr>
              <w:t>Gry w życie</w:t>
            </w:r>
            <w:r>
              <w:rPr>
                <w:rFonts w:cs="Arial Narrow"/>
                <w:sz w:val="20"/>
                <w:szCs w:val="20"/>
              </w:rPr>
              <w:t xml:space="preserve"> na wybranej stronie internetowej.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 xml:space="preserve">opisuje zasady </w:t>
            </w:r>
            <w:r>
              <w:rPr>
                <w:rFonts w:cs="Arial Narrow"/>
                <w:i/>
                <w:sz w:val="20"/>
                <w:szCs w:val="20"/>
              </w:rPr>
              <w:t>Gry w życie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eksperymentuje i obserwuje etapy życia na planecie.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znajduje układy, w których populacja zachowuje się w określony sposób.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 xml:space="preserve">realizuje własną symulację </w:t>
            </w:r>
            <w:r>
              <w:rPr>
                <w:rFonts w:cs="Arial Narrow"/>
                <w:i/>
                <w:sz w:val="20"/>
                <w:szCs w:val="20"/>
              </w:rPr>
              <w:t>Gry w życie</w:t>
            </w:r>
            <w:r>
              <w:rPr>
                <w:rFonts w:cs="Arial Narrow"/>
                <w:sz w:val="20"/>
                <w:szCs w:val="20"/>
              </w:rPr>
              <w:t xml:space="preserve"> w wybranym języku programowania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</w:tbl>
    <w:p w:rsidR="00FB2196" w:rsidRDefault="00FB2196" w:rsidP="00FB2196">
      <w:r>
        <w:br w:type="page"/>
      </w: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60"/>
        <w:gridCol w:w="1620"/>
        <w:gridCol w:w="3335"/>
        <w:gridCol w:w="1087"/>
        <w:gridCol w:w="7212"/>
      </w:tblGrid>
      <w:tr w:rsidR="00FB2196" w:rsidTr="00FB219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Podróże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5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Korzystanie z map internetowych, transpozycja tabel w arkuszu kalkulacyjnym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wskazuje serwisy i aplikacje zawierające mapy.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 podstawowym zakresie korzysta z serwisów zawierających mapy.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korzysta z serwisów zawierających mapy i przy ich pomocy planuje podróż;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wyjaśnia, czym są GIS i GPS.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wykonuje potrzebne obliczenia w arkuszu kalkulacyjnym i znajduje na mapie najbardziej centralnie położone miasto;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wyjaśnia, czym jest transpozycja tabeli i jak ją można wykonać w arkuszu.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samodzielnie planuje działania w arkuszu i formułuje wnioski;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samodzielnie planuje podróż, porównuje i weryfikuje dane z różnych serwisów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FB2196" w:rsidTr="00FB2196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5. Lekcje z mobilnym internetem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Mały robot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  <w:t>– Android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 xml:space="preserve">Omówienie narzędzi i aplikacji użytkowych wbudowanych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 xml:space="preserve">w system Android oraz zewnętrznych, instalacja i obsługa Tiny Scanner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>– PDF Scanner App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charakteryzuje podstawowe narzędzia systemu Android.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szuka aplikacji w Sklepie Play;</w:t>
            </w:r>
          </w:p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 pomocą nauczyciela instaluje aplikację zewnętrzną na urządzeniu mobilnym</w:t>
            </w:r>
            <w:r>
              <w:rPr>
                <w:rStyle w:val="0AgendaBoldCondensed"/>
                <w:rFonts w:asciiTheme="minorHAnsi" w:hAnsiTheme="minorHAnsi" w:cs="Arial"/>
                <w:b w:val="0"/>
                <w:bCs/>
                <w:lang w:eastAsia="en-US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instaluje aplikację na urządzeniu mobilnym z zachowaniem zasad bezpieczeństwa.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biegle posługuje się samodzielnie zainstalowanym skanerem dokumentów.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świadomie i celowo korzysta z wbudowanych i zewnętrznych aplikacji systemu Android.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Ze smartfonem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Planowanie i dokumentowanie wycieczki z wykorzystaniem urządzenia mobilnego, publikowanie trasy wycieczki w internecie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z pomocą nauczyciela instaluje aplikację Traseo.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omawia podstawowe punkty regulaminu korzystania z usługi Traseo;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 xml:space="preserve">z pomocą nauczyciela tworzy konto na portalu </w:t>
            </w:r>
            <w:r>
              <w:rPr>
                <w:rFonts w:cs="Arial Narrow"/>
                <w:b/>
                <w:color w:val="000000"/>
                <w:sz w:val="20"/>
                <w:szCs w:val="20"/>
              </w:rPr>
              <w:t>www.traseo.pl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 xml:space="preserve">samodzielnie tworzy konto na portalu </w:t>
            </w:r>
            <w:r>
              <w:rPr>
                <w:rFonts w:cs="Arial Narrow"/>
                <w:b/>
                <w:color w:val="000000"/>
                <w:sz w:val="20"/>
                <w:szCs w:val="20"/>
              </w:rPr>
              <w:t>www.traseo.pl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z pomocą nauczyciela rejestruje i publikuje przebytą trasę;</w:t>
            </w:r>
          </w:p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podczas rejestracji trasy zaznacza ciekawe miejsca na mapie i dodaje zdjęcia.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samodzielnie rejestruje i publikuje przebytą trasę.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opisuje zarejestrowaną i opublikowaną trasę, stosując trafne i wyczerpujące komentarze.</w:t>
            </w:r>
          </w:p>
        </w:tc>
      </w:tr>
    </w:tbl>
    <w:p w:rsidR="00FB2196" w:rsidRDefault="00FB2196" w:rsidP="00FB2196">
      <w:r>
        <w:br w:type="page"/>
      </w: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60"/>
        <w:gridCol w:w="1620"/>
        <w:gridCol w:w="3335"/>
        <w:gridCol w:w="1087"/>
        <w:gridCol w:w="7212"/>
      </w:tblGrid>
      <w:tr w:rsidR="00FB2196" w:rsidTr="00FB219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lang w:val="pl-PL"/>
              </w:rPr>
              <w:lastRenderedPageBreak/>
              <w:br w:type="page"/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B2196" w:rsidRDefault="00FB219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Rozszerzona rzeczywistość – tuż obok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 xml:space="preserve">Technologia rozszerzonej rzeczywistości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>i jej zastosowanie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wyjaśnia, co oznaczają termin „rozszerzona rzeczywistość” oraz skrótowiec  „AR”.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korzysta z technologii AR;</w:t>
            </w:r>
          </w:p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odróżni rozszerzoną rzeczywistość od rzeczywistości wirtualnej.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podaje przykłady wykorzystania technologii AR.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podaje przykłady sytuacji, w których zastosowanie technologii AR byłoby przydatne.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wyszukuje aplikacje wykorzystujące technologię AR, instaluje je i omawia ich możliwości.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Rozszerzona rzeczywistość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  <w:t>– kosmos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-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Wybrane aplikacje wykorzystujące technologię rozszerzonej rzeczywistości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wyszukuje i opisuje omawiane na lekcji aplikacje.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instaluje omawiane na lekcji aplikacje.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aplikacje, np. wykonując zdjęcia w aplikacji Spacecraft 3D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 obsługuje inne aplikacje wykorzystujące technologię AR.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aplikacje wykorzystujące technologię </w:t>
            </w:r>
            <w:r>
              <w:t>AR</w:t>
            </w:r>
            <w:r>
              <w:rPr>
                <w:sz w:val="20"/>
                <w:szCs w:val="20"/>
              </w:rPr>
              <w:t>, instaluje je i omawia ich możliwości.</w:t>
            </w:r>
          </w:p>
        </w:tc>
      </w:tr>
      <w:tr w:rsidR="00FB2196" w:rsidTr="00FB2196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Ucz się w sieci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  <w:t xml:space="preserve">– Akademia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  <w:t>Khana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5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Wykorzystanie portalu Akademii Khana do dokształcania się i rozwijania zainteresowań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opisuje możliwości nauki informatyki w Akademii Khana;</w:t>
            </w:r>
          </w:p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wyjaśnia pojęcie „MOOC”.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znajduje serwisy oferujące MOOC;</w:t>
            </w:r>
          </w:p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krótko charakteryzuje kursy informatyczne w Akademii Khana.</w:t>
            </w:r>
          </w:p>
        </w:tc>
      </w:tr>
      <w:tr w:rsidR="00FB2196" w:rsidTr="00FB2196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znajduje kursy w serwisach oferujących MOOC;</w:t>
            </w:r>
          </w:p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korzysta z kursów informatycznych w Akademii Khana.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potrafi zanalizować przydatność kursów w serwisach oferujących MOOC.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samodzielnie wykonuje ćwiczenia w ramach kursów informatycznych w Akademii Khana.</w:t>
            </w:r>
          </w:p>
        </w:tc>
      </w:tr>
      <w:tr w:rsidR="00FB2196" w:rsidTr="00FB219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Ucz się i rozwijaj zainteresowania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 xml:space="preserve">Ciekawe serwisy wspomagające samodzielną naukę i rozwijanie zainteresowań – platforma Zooniverse.org, portale TED.com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>i Ed.TED.com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podstawowym zakresie korzysta ze wskazanych aplikacji i serwisów.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pełnym zakresie korzysta ze wskazanych aplikacji i serwisów.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korzysta z samodzielnie znalezionych aplikacji i serwisów wspomagających naukę </w:t>
            </w:r>
            <w:r>
              <w:rPr>
                <w:rFonts w:asciiTheme="minorHAnsi" w:hAnsiTheme="minorHAnsi"/>
                <w:lang w:eastAsia="en-US"/>
              </w:rPr>
              <w:br/>
              <w:t>i rozwijających zainteresowania.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buduje własną bazę wiedzy.</w:t>
            </w:r>
          </w:p>
        </w:tc>
      </w:tr>
      <w:tr w:rsidR="00FB2196" w:rsidTr="00FB219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B2196" w:rsidRDefault="00FB2196">
            <w:pPr>
              <w:rPr>
                <w:rFonts w:eastAsia="AgendaPl RegularCondensed" w:cs="AgendaPl RegularCondensed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2196" w:rsidRDefault="00FB219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FB2196" w:rsidRDefault="00FB2196">
            <w:pPr>
              <w:pStyle w:val="0tabelakropkitabel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prezentuje w klasie wyszukane aplikacje i serwisy wspomagające naukę i rozwijające zainteresowania i poddaje je krytycznej ocenie pod kątem użytkowości oraz przydatności.</w:t>
            </w:r>
          </w:p>
        </w:tc>
      </w:tr>
    </w:tbl>
    <w:p w:rsidR="00FB2196" w:rsidRDefault="00FB2196">
      <w:bookmarkStart w:id="0" w:name="_GoBack"/>
      <w:bookmarkEnd w:id="0"/>
    </w:p>
    <w:sectPr w:rsidR="00FB2196" w:rsidSect="00FB21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RegularCondensed">
    <w:altName w:val="Arial Narrow"/>
    <w:charset w:val="00"/>
    <w:family w:val="moder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59"/>
    <w:rsid w:val="008F2938"/>
    <w:rsid w:val="0090539E"/>
    <w:rsid w:val="009F5D59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21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2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19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semiHidden/>
    <w:unhideWhenUsed/>
    <w:rsid w:val="00FB219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1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196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B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196"/>
  </w:style>
  <w:style w:type="paragraph" w:styleId="Stopka">
    <w:name w:val="footer"/>
    <w:basedOn w:val="Normalny"/>
    <w:link w:val="StopkaZnak"/>
    <w:uiPriority w:val="99"/>
    <w:semiHidden/>
    <w:unhideWhenUsed/>
    <w:rsid w:val="00FB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1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1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1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2196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semiHidden/>
    <w:qFormat/>
    <w:rsid w:val="00FB2196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semiHidden/>
    <w:rsid w:val="00FB2196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semiHidden/>
    <w:rsid w:val="00FB2196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196"/>
    <w:rPr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B2196"/>
    <w:rPr>
      <w:i/>
      <w:iCs/>
      <w:color w:val="808080" w:themeColor="text1" w:themeTint="7F"/>
    </w:rPr>
  </w:style>
  <w:style w:type="character" w:customStyle="1" w:styleId="0AgendaBoldCondensed">
    <w:name w:val="0_Agenda_BoldCondensed"/>
    <w:uiPriority w:val="99"/>
    <w:rsid w:val="00FB2196"/>
    <w:rPr>
      <w:b/>
      <w:bCs w:val="0"/>
    </w:rPr>
  </w:style>
  <w:style w:type="table" w:styleId="Tabela-Siatka">
    <w:name w:val="Table Grid"/>
    <w:basedOn w:val="Standardowy"/>
    <w:uiPriority w:val="59"/>
    <w:rsid w:val="00FB21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B21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21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2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19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semiHidden/>
    <w:unhideWhenUsed/>
    <w:rsid w:val="00FB219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1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196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B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196"/>
  </w:style>
  <w:style w:type="paragraph" w:styleId="Stopka">
    <w:name w:val="footer"/>
    <w:basedOn w:val="Normalny"/>
    <w:link w:val="StopkaZnak"/>
    <w:uiPriority w:val="99"/>
    <w:semiHidden/>
    <w:unhideWhenUsed/>
    <w:rsid w:val="00FB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1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1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1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2196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semiHidden/>
    <w:qFormat/>
    <w:rsid w:val="00FB2196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semiHidden/>
    <w:rsid w:val="00FB2196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semiHidden/>
    <w:rsid w:val="00FB2196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196"/>
    <w:rPr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B2196"/>
    <w:rPr>
      <w:i/>
      <w:iCs/>
      <w:color w:val="808080" w:themeColor="text1" w:themeTint="7F"/>
    </w:rPr>
  </w:style>
  <w:style w:type="character" w:customStyle="1" w:styleId="0AgendaBoldCondensed">
    <w:name w:val="0_Agenda_BoldCondensed"/>
    <w:uiPriority w:val="99"/>
    <w:rsid w:val="00FB2196"/>
    <w:rPr>
      <w:b/>
      <w:bCs w:val="0"/>
    </w:rPr>
  </w:style>
  <w:style w:type="table" w:styleId="Tabela-Siatka">
    <w:name w:val="Table Grid"/>
    <w:basedOn w:val="Standardowy"/>
    <w:uiPriority w:val="59"/>
    <w:rsid w:val="00FB21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B21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2768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2019-09-05T20:33:00Z</dcterms:created>
  <dcterms:modified xsi:type="dcterms:W3CDTF">2019-09-05T20:34:00Z</dcterms:modified>
</cp:coreProperties>
</file>